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959B" w14:textId="3806558E" w:rsidR="00B77B33" w:rsidRPr="00B77B33" w:rsidRDefault="00B77B33" w:rsidP="00B77B33">
      <w:pPr>
        <w:pStyle w:val="1"/>
        <w:jc w:val="right"/>
        <w:rPr>
          <w:b/>
          <w:bCs/>
          <w:lang w:val="ru-RU"/>
        </w:rPr>
      </w:pPr>
    </w:p>
    <w:p w14:paraId="526F93B5" w14:textId="6DC7E8CB" w:rsidR="002368ED" w:rsidRPr="003F171F" w:rsidRDefault="002368ED" w:rsidP="002368ED">
      <w:pPr>
        <w:pStyle w:val="1"/>
        <w:jc w:val="center"/>
      </w:pPr>
      <w:r w:rsidRPr="003F171F">
        <w:t>Ханты-Мансийский автономный округ – Югра</w:t>
      </w:r>
    </w:p>
    <w:p w14:paraId="1D827187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304A1BAA" w14:textId="77777777" w:rsidR="002368ED" w:rsidRPr="003F171F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6141782" w14:textId="77777777" w:rsidR="002368ED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6BD6AC64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5A07430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F171F">
        <w:rPr>
          <w:rFonts w:ascii="Times New Roman" w:hAnsi="Times New Roman" w:cs="Times New Roman"/>
        </w:rPr>
        <w:t xml:space="preserve"> </w:t>
      </w:r>
      <w:r w:rsidRPr="003F17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179612A8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35679DD" w14:textId="1AD7CA7D" w:rsidR="002368ED" w:rsidRPr="003F171F" w:rsidRDefault="002368ED" w:rsidP="002368ED">
      <w:pPr>
        <w:jc w:val="both"/>
        <w:rPr>
          <w:rFonts w:ascii="Times New Roman" w:hAnsi="Times New Roman" w:cs="Times New Roman"/>
          <w:sz w:val="28"/>
          <w:szCs w:val="28"/>
        </w:rPr>
      </w:pPr>
      <w:r w:rsidRPr="001177A9">
        <w:rPr>
          <w:rFonts w:ascii="Times New Roman" w:hAnsi="Times New Roman" w:cs="Times New Roman"/>
          <w:sz w:val="28"/>
          <w:szCs w:val="28"/>
        </w:rPr>
        <w:t xml:space="preserve">от </w:t>
      </w:r>
      <w:r w:rsidR="00F73987">
        <w:rPr>
          <w:rFonts w:ascii="Times New Roman" w:hAnsi="Times New Roman" w:cs="Times New Roman"/>
          <w:sz w:val="28"/>
          <w:szCs w:val="28"/>
        </w:rPr>
        <w:t>19</w:t>
      </w:r>
      <w:r w:rsidRPr="00117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3987">
        <w:rPr>
          <w:rFonts w:ascii="Times New Roman" w:hAnsi="Times New Roman" w:cs="Times New Roman"/>
          <w:sz w:val="28"/>
          <w:szCs w:val="28"/>
        </w:rPr>
        <w:t>2</w:t>
      </w:r>
      <w:r w:rsidRPr="001177A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177A9">
        <w:rPr>
          <w:rFonts w:ascii="Times New Roman" w:hAnsi="Times New Roman" w:cs="Times New Roman"/>
          <w:sz w:val="28"/>
          <w:szCs w:val="28"/>
        </w:rPr>
        <w:t>г.</w:t>
      </w:r>
      <w:r w:rsidRPr="001177A9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 w:rsidRPr="003F1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171F">
        <w:rPr>
          <w:rFonts w:ascii="Times New Roman" w:hAnsi="Times New Roman" w:cs="Times New Roman"/>
          <w:sz w:val="28"/>
          <w:szCs w:val="28"/>
        </w:rPr>
        <w:t xml:space="preserve">№ </w:t>
      </w:r>
      <w:r w:rsidR="007C0C39">
        <w:rPr>
          <w:rFonts w:ascii="Times New Roman" w:hAnsi="Times New Roman" w:cs="Times New Roman"/>
          <w:sz w:val="28"/>
          <w:szCs w:val="28"/>
        </w:rPr>
        <w:t>56</w:t>
      </w:r>
      <w:r w:rsidRPr="003F171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34C1A7A6" w14:textId="35F607D2" w:rsidR="00AE60FA" w:rsidRDefault="00AE60FA" w:rsidP="002368ED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 Нялинское</w:t>
      </w:r>
    </w:p>
    <w:p w14:paraId="3A96E047" w14:textId="715D4FEB" w:rsidR="00AE60FA" w:rsidRDefault="00AE60FA" w:rsidP="002368ED">
      <w:pPr>
        <w:pStyle w:val="ConsPlusTitlePage"/>
        <w:rPr>
          <w:rFonts w:ascii="Times New Roman" w:hAnsi="Times New Roman" w:cs="Times New Roman"/>
          <w:i/>
          <w:iCs/>
          <w:sz w:val="24"/>
          <w:szCs w:val="24"/>
        </w:rPr>
      </w:pPr>
    </w:p>
    <w:p w14:paraId="4DDF4310" w14:textId="77777777" w:rsidR="00F73987" w:rsidRPr="00F73987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23CFD7C5" w14:textId="393D4F80" w:rsidR="00F73987" w:rsidRPr="00F73987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Нялинское </w:t>
      </w:r>
    </w:p>
    <w:p w14:paraId="7B4F36B4" w14:textId="7B1F1173" w:rsidR="00F73987" w:rsidRPr="00F73987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 xml:space="preserve">от 01.12.2022 № 51 «Об утверждении </w:t>
      </w:r>
    </w:p>
    <w:p w14:paraId="39EFED61" w14:textId="77777777" w:rsidR="00F73987" w:rsidRPr="00F73987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14:paraId="76B2E113" w14:textId="77777777" w:rsidR="00F73987" w:rsidRPr="00F73987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14:paraId="4F615019" w14:textId="77777777" w:rsidR="00972F7C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 xml:space="preserve">услуги «Бесплатная передача в собственность </w:t>
      </w:r>
    </w:p>
    <w:p w14:paraId="15DF4571" w14:textId="77777777" w:rsidR="00972F7C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</w:p>
    <w:p w14:paraId="60019DBB" w14:textId="77777777" w:rsidR="00972F7C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>занимаемых ими жилых помещений в</w:t>
      </w:r>
    </w:p>
    <w:p w14:paraId="288C9597" w14:textId="77777777" w:rsidR="00972F7C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 xml:space="preserve"> муниципальном жилищном фонде </w:t>
      </w:r>
    </w:p>
    <w:p w14:paraId="4DAE34BF" w14:textId="4030BB41" w:rsidR="00F73987" w:rsidRPr="00F73987" w:rsidRDefault="00F73987" w:rsidP="002368E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73987">
        <w:rPr>
          <w:rFonts w:ascii="Times New Roman" w:hAnsi="Times New Roman" w:cs="Times New Roman"/>
          <w:sz w:val="28"/>
          <w:szCs w:val="28"/>
        </w:rPr>
        <w:t>(приватизация жилых помещений)»</w:t>
      </w:r>
    </w:p>
    <w:p w14:paraId="1111428B" w14:textId="77777777" w:rsidR="002368ED" w:rsidRPr="00B44C52" w:rsidRDefault="002368ED" w:rsidP="0023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EB3047" w14:textId="03894FDF" w:rsidR="00972F7C" w:rsidRDefault="00972F7C" w:rsidP="00972F7C">
      <w:pPr>
        <w:pStyle w:val="ConsPlusNormal"/>
        <w:numPr>
          <w:ilvl w:val="0"/>
          <w:numId w:val="3"/>
        </w:numPr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2DFC" w:rsidRPr="00972F7C">
        <w:rPr>
          <w:rFonts w:ascii="Times New Roman" w:hAnsi="Times New Roman" w:cs="Times New Roman"/>
          <w:sz w:val="28"/>
          <w:szCs w:val="28"/>
        </w:rPr>
        <w:t xml:space="preserve"> преамбуле постановления администрации сельского поселения от 01.12.2022 № 51 слова «В соответствии с Федеральным законом от 27.07.2010 № 210-ФЗ «Об организации предоставления государственных и муниципальных услуг», Законом РФ от 04.07.1991 № 1541-1 «О приватизации жилищного фонда в Российской Федерации», в соответствии с постановлением администрации сельского поселения Нялинское от 10.10.2011 № 28 «О порядке разработки и утверждения административных регламентов предоставления муниципальных услуг»,</w:t>
      </w:r>
    </w:p>
    <w:p w14:paraId="240043FF" w14:textId="152AD718" w:rsidR="00972F7C" w:rsidRDefault="00322DFC" w:rsidP="00972F7C">
      <w:pPr>
        <w:pStyle w:val="ConsPlusNormal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F7C">
        <w:rPr>
          <w:rFonts w:ascii="Times New Roman" w:hAnsi="Times New Roman" w:cs="Times New Roman"/>
          <w:sz w:val="28"/>
          <w:szCs w:val="28"/>
        </w:rPr>
        <w:t xml:space="preserve">заменить на слова ««В соответствии с Федеральным законом от 27.07.2010 № 210-ФЗ «Об организации предоставления государственных и муниципальных услуг», Законом РФ от 04.07.1991 № 1541-1 «О приватизации жилищного фонда в Российской Федерации», в соответствии с постановлением администрации сельского поселения Нялинское от </w:t>
      </w:r>
      <w:r w:rsidR="00B0131C">
        <w:rPr>
          <w:rFonts w:ascii="Times New Roman" w:hAnsi="Times New Roman" w:cs="Times New Roman"/>
          <w:sz w:val="28"/>
          <w:szCs w:val="28"/>
        </w:rPr>
        <w:t>14.10.2014</w:t>
      </w:r>
      <w:r w:rsidRPr="00972F7C">
        <w:rPr>
          <w:rFonts w:ascii="Times New Roman" w:hAnsi="Times New Roman" w:cs="Times New Roman"/>
          <w:sz w:val="28"/>
          <w:szCs w:val="28"/>
        </w:rPr>
        <w:t xml:space="preserve"> № </w:t>
      </w:r>
      <w:r w:rsidR="00B0131C">
        <w:rPr>
          <w:rFonts w:ascii="Times New Roman" w:hAnsi="Times New Roman" w:cs="Times New Roman"/>
          <w:sz w:val="28"/>
          <w:szCs w:val="28"/>
        </w:rPr>
        <w:t>48</w:t>
      </w:r>
      <w:r w:rsidRPr="00972F7C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972F7C">
        <w:rPr>
          <w:rFonts w:ascii="Times New Roman" w:hAnsi="Times New Roman" w:cs="Times New Roman"/>
          <w:sz w:val="28"/>
          <w:szCs w:val="28"/>
        </w:rPr>
        <w:t>.</w:t>
      </w:r>
    </w:p>
    <w:p w14:paraId="5C3DD849" w14:textId="7D2F8B4F" w:rsidR="002368ED" w:rsidRPr="00AE60FA" w:rsidRDefault="00972F7C" w:rsidP="00972F7C">
      <w:pPr>
        <w:pStyle w:val="ConsPlusNormal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8ED" w:rsidRPr="00AE60FA">
        <w:rPr>
          <w:rFonts w:ascii="Times New Roman" w:hAnsi="Times New Roman" w:cs="Times New Roman"/>
          <w:sz w:val="28"/>
          <w:szCs w:val="28"/>
        </w:rPr>
        <w:t xml:space="preserve">. </w:t>
      </w:r>
      <w:r w:rsidR="00486E70" w:rsidRPr="00AE60FA">
        <w:rPr>
          <w:rFonts w:ascii="Times New Roman" w:hAnsi="Times New Roman" w:cs="Times New Roman"/>
          <w:sz w:val="28"/>
          <w:szCs w:val="28"/>
        </w:rPr>
        <w:t xml:space="preserve">    </w:t>
      </w:r>
      <w:r w:rsidR="002368ED" w:rsidRPr="00AE60F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4B9F4F3F" w14:textId="77777777" w:rsidR="002368ED" w:rsidRPr="00B44C52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FFEDA" w14:textId="77777777" w:rsidR="002368ED" w:rsidRPr="00B44C52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D0B84E" w14:textId="77777777" w:rsidR="002368ED" w:rsidRPr="00B44C52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B4A45" w14:textId="63727ACC" w:rsidR="002368ED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Pr="00B44C52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</w:t>
      </w:r>
      <w:r w:rsidRPr="00B44C52">
        <w:rPr>
          <w:rFonts w:ascii="Times New Roman" w:hAnsi="Times New Roman" w:cs="Times New Roman"/>
          <w:sz w:val="28"/>
          <w:szCs w:val="28"/>
        </w:rPr>
        <w:tab/>
      </w:r>
      <w:r w:rsidRPr="00B44C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Е.В. Мамонтова</w:t>
      </w:r>
    </w:p>
    <w:p w14:paraId="39DDC870" w14:textId="0C5F52D9" w:rsidR="00913094" w:rsidRDefault="00913094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FA005C" w14:textId="74ECA5BB" w:rsidR="00913094" w:rsidRDefault="00913094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7B7A16" w14:textId="77777777" w:rsidR="008948D6" w:rsidRDefault="008948D6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D80BB5" w14:textId="77777777" w:rsidR="008948D6" w:rsidRDefault="008948D6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3072F2" w14:textId="77777777" w:rsidR="008948D6" w:rsidRDefault="008948D6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0406C3" w14:textId="77777777" w:rsidR="00913094" w:rsidRDefault="00913094" w:rsidP="009130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A8251" w14:textId="77777777" w:rsidR="00913094" w:rsidRPr="00B44C52" w:rsidRDefault="00913094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8A5A0" w14:textId="77777777" w:rsidR="00A636FA" w:rsidRDefault="00A636FA"/>
    <w:sectPr w:rsidR="00A636FA" w:rsidSect="00314790"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2F5A"/>
    <w:multiLevelType w:val="hybridMultilevel"/>
    <w:tmpl w:val="D71A8734"/>
    <w:lvl w:ilvl="0" w:tplc="F59016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3E60263"/>
    <w:multiLevelType w:val="hybridMultilevel"/>
    <w:tmpl w:val="C7801938"/>
    <w:lvl w:ilvl="0" w:tplc="3D08E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9172F5"/>
    <w:multiLevelType w:val="hybridMultilevel"/>
    <w:tmpl w:val="AED6DBD0"/>
    <w:lvl w:ilvl="0" w:tplc="9FA03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2294594">
    <w:abstractNumId w:val="1"/>
  </w:num>
  <w:num w:numId="2" w16cid:durableId="1858302489">
    <w:abstractNumId w:val="0"/>
  </w:num>
  <w:num w:numId="3" w16cid:durableId="1462455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A"/>
    <w:rsid w:val="00085FF2"/>
    <w:rsid w:val="000D3EBC"/>
    <w:rsid w:val="00210263"/>
    <w:rsid w:val="002368ED"/>
    <w:rsid w:val="002D2D3A"/>
    <w:rsid w:val="002F65F1"/>
    <w:rsid w:val="00322DFC"/>
    <w:rsid w:val="00486E70"/>
    <w:rsid w:val="005916E1"/>
    <w:rsid w:val="00724B99"/>
    <w:rsid w:val="0074748A"/>
    <w:rsid w:val="007C0C39"/>
    <w:rsid w:val="008550F7"/>
    <w:rsid w:val="008948D6"/>
    <w:rsid w:val="008F1565"/>
    <w:rsid w:val="00913094"/>
    <w:rsid w:val="00972F7C"/>
    <w:rsid w:val="009874C7"/>
    <w:rsid w:val="009B05A3"/>
    <w:rsid w:val="00A636FA"/>
    <w:rsid w:val="00AE60FA"/>
    <w:rsid w:val="00B0131C"/>
    <w:rsid w:val="00B77B33"/>
    <w:rsid w:val="00C928CA"/>
    <w:rsid w:val="00E21E8B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F75"/>
  <w15:chartTrackingRefBased/>
  <w15:docId w15:val="{FD1A6F9E-0954-4241-9766-0F894F68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6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ligncenter">
    <w:name w:val="align_center"/>
    <w:basedOn w:val="a"/>
    <w:rsid w:val="000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5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Алешкин</dc:creator>
  <cp:keywords/>
  <dc:description/>
  <cp:lastModifiedBy>УИК</cp:lastModifiedBy>
  <cp:revision>2</cp:revision>
  <cp:lastPrinted>2022-12-19T04:02:00Z</cp:lastPrinted>
  <dcterms:created xsi:type="dcterms:W3CDTF">2022-12-21T10:13:00Z</dcterms:created>
  <dcterms:modified xsi:type="dcterms:W3CDTF">2022-12-21T10:13:00Z</dcterms:modified>
</cp:coreProperties>
</file>